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A8" w:rsidRPr="005C41A8" w:rsidRDefault="005C41A8" w:rsidP="005C41A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C41A8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О доступе к информационным системам и информационно-телекоммуникационным сетям</w:t>
      </w:r>
    </w:p>
    <w:p w:rsidR="005C41A8" w:rsidRPr="005C41A8" w:rsidRDefault="005C41A8" w:rsidP="005C41A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C41A8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Все компьютеры подключены к локальной сети с выходом в интернет. Фильтрацию интернет контента обеспечивает провайдер АО «</w:t>
      </w:r>
      <w:proofErr w:type="spellStart"/>
      <w:r w:rsidRPr="005C41A8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Уфанет</w:t>
      </w:r>
      <w:proofErr w:type="spellEnd"/>
      <w:r w:rsidRPr="005C41A8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».</w:t>
      </w:r>
    </w:p>
    <w:tbl>
      <w:tblPr>
        <w:tblW w:w="10980" w:type="dxa"/>
        <w:tblInd w:w="-12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0"/>
        <w:gridCol w:w="2370"/>
      </w:tblGrid>
      <w:tr w:rsidR="005C41A8" w:rsidRPr="005C41A8" w:rsidTr="005C41A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C41A8" w:rsidRPr="005C41A8" w:rsidRDefault="005C41A8" w:rsidP="005C41A8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C41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Провайдер интернет-услуг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C41A8" w:rsidRPr="005C41A8" w:rsidRDefault="005C41A8" w:rsidP="005C41A8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C41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Скорость сети</w:t>
            </w:r>
          </w:p>
        </w:tc>
      </w:tr>
      <w:tr w:rsidR="005C41A8" w:rsidRPr="005C41A8" w:rsidTr="005C41A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C41A8" w:rsidRPr="005C41A8" w:rsidRDefault="005C41A8" w:rsidP="005C41A8">
            <w:pPr>
              <w:spacing w:before="75" w:after="75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1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АО «</w:t>
            </w:r>
            <w:proofErr w:type="gramStart"/>
            <w:r w:rsidRPr="005C41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ЭР-Телеком</w:t>
            </w:r>
            <w:proofErr w:type="gramEnd"/>
            <w:r w:rsidRPr="005C41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Холдинг»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C41A8" w:rsidRPr="005C41A8" w:rsidRDefault="005C41A8" w:rsidP="005C41A8">
            <w:pPr>
              <w:spacing w:before="75" w:after="75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1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до 100 Мбит/</w:t>
            </w:r>
            <w:proofErr w:type="gramStart"/>
            <w:r w:rsidRPr="005C41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5C41A8" w:rsidRPr="005C41A8" w:rsidTr="005C41A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C41A8" w:rsidRPr="005C41A8" w:rsidRDefault="005C41A8" w:rsidP="005C41A8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C41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Локальная сеть школы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C41A8" w:rsidRPr="005C41A8" w:rsidRDefault="005C41A8" w:rsidP="005C41A8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C41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Скорость сети</w:t>
            </w:r>
          </w:p>
        </w:tc>
      </w:tr>
      <w:tr w:rsidR="005C41A8" w:rsidRPr="005C41A8" w:rsidTr="005C41A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C41A8" w:rsidRPr="005C41A8" w:rsidRDefault="005C41A8" w:rsidP="005C41A8">
            <w:pPr>
              <w:spacing w:before="75" w:after="75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1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Каждое рабочее место учителя имеет доступ</w:t>
            </w:r>
            <w:r w:rsidRPr="005C41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к локальной вычислительной сети школы с доступом в интернет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C41A8" w:rsidRPr="005C41A8" w:rsidRDefault="005C41A8" w:rsidP="005C41A8">
            <w:pPr>
              <w:spacing w:before="75" w:after="75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C41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до 100 Мбит/</w:t>
            </w:r>
            <w:proofErr w:type="gramStart"/>
            <w:r w:rsidRPr="005C41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</w:tbl>
    <w:p w:rsidR="005C41A8" w:rsidRPr="005C41A8" w:rsidRDefault="005C41A8" w:rsidP="005C41A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C41A8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Об электронных образовательных ресурсах, к которым обеспечивается доступ обучающихся, в том числе:</w:t>
      </w:r>
    </w:p>
    <w:p w:rsidR="005C41A8" w:rsidRDefault="005C41A8" w:rsidP="002A14E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</w:pPr>
      <w:r w:rsidRPr="005C41A8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О собственных электронных образоват</w:t>
      </w:r>
      <w:r w:rsidR="002A14EF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ельных и информационных ресурсах</w:t>
      </w:r>
    </w:p>
    <w:p w:rsidR="002A14EF" w:rsidRDefault="002A14EF" w:rsidP="002A14E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 xml:space="preserve">Официальный сайт МБОУ Качалинской СОШ </w:t>
      </w:r>
      <w:r w:rsidRPr="002A14EF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https://kachalin.obr-tacin.ru</w:t>
      </w:r>
    </w:p>
    <w:p w:rsidR="002A14EF" w:rsidRPr="005C41A8" w:rsidRDefault="002A14EF" w:rsidP="002A14E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bookmarkStart w:id="0" w:name="_GoBack"/>
      <w:bookmarkEnd w:id="0"/>
    </w:p>
    <w:p w:rsidR="005C41A8" w:rsidRPr="005C41A8" w:rsidRDefault="005C41A8" w:rsidP="005C41A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5C41A8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О сторонних электронных образовательных и информационных ресурсах</w:t>
      </w:r>
    </w:p>
    <w:p w:rsidR="005C41A8" w:rsidRPr="005C41A8" w:rsidRDefault="005C41A8" w:rsidP="005C41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6" w:history="1">
        <w:r w:rsidRPr="005C41A8">
          <w:rPr>
            <w:rFonts w:ascii="Arial" w:eastAsia="Times New Roman" w:hAnsi="Arial" w:cs="Arial"/>
            <w:color w:val="3DB9C2"/>
            <w:sz w:val="18"/>
            <w:szCs w:val="18"/>
            <w:lang w:eastAsia="ru-RU"/>
          </w:rPr>
          <w:t>Министерство науки и высшего образования Российской Федерации (</w:t>
        </w:r>
      </w:hyperlink>
      <w:hyperlink r:id="rId7" w:history="1">
        <w:r w:rsidRPr="005C41A8">
          <w:rPr>
            <w:rFonts w:ascii="Arial" w:eastAsia="Times New Roman" w:hAnsi="Arial" w:cs="Arial"/>
            <w:color w:val="3DB9C2"/>
            <w:sz w:val="18"/>
            <w:szCs w:val="18"/>
            <w:lang w:eastAsia="ru-RU"/>
          </w:rPr>
          <w:t>https://minobrnauki.gov.ru/</w:t>
        </w:r>
      </w:hyperlink>
      <w:r w:rsidRPr="005C41A8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)</w:t>
      </w:r>
    </w:p>
    <w:p w:rsidR="005C41A8" w:rsidRPr="005C41A8" w:rsidRDefault="005C41A8" w:rsidP="005C41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8" w:history="1">
        <w:r w:rsidRPr="005C41A8">
          <w:rPr>
            <w:rFonts w:ascii="Arial" w:eastAsia="Times New Roman" w:hAnsi="Arial" w:cs="Arial"/>
            <w:color w:val="3DB9C2"/>
            <w:sz w:val="18"/>
            <w:szCs w:val="18"/>
            <w:lang w:eastAsia="ru-RU"/>
          </w:rPr>
          <w:t>Министерство просвещения Российской Федерации (</w:t>
        </w:r>
      </w:hyperlink>
      <w:hyperlink r:id="rId9" w:history="1">
        <w:r w:rsidRPr="005C41A8">
          <w:rPr>
            <w:rFonts w:ascii="Arial" w:eastAsia="Times New Roman" w:hAnsi="Arial" w:cs="Arial"/>
            <w:color w:val="3DB9C2"/>
            <w:sz w:val="18"/>
            <w:szCs w:val="18"/>
            <w:lang w:eastAsia="ru-RU"/>
          </w:rPr>
          <w:t>https://edu.gov.ru/</w:t>
        </w:r>
      </w:hyperlink>
      <w:r w:rsidRPr="005C41A8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)</w:t>
      </w:r>
    </w:p>
    <w:p w:rsidR="005C41A8" w:rsidRPr="005C41A8" w:rsidRDefault="005C41A8" w:rsidP="005C41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10" w:history="1">
        <w:r w:rsidRPr="005C41A8">
          <w:rPr>
            <w:rFonts w:ascii="Arial" w:eastAsia="Times New Roman" w:hAnsi="Arial" w:cs="Arial"/>
            <w:color w:val="3DB9C2"/>
            <w:sz w:val="18"/>
            <w:szCs w:val="18"/>
            <w:lang w:eastAsia="ru-RU"/>
          </w:rPr>
          <w:t>Федеральный портал «Российское образование» (</w:t>
        </w:r>
      </w:hyperlink>
      <w:hyperlink r:id="rId11" w:history="1">
        <w:r w:rsidRPr="005C41A8">
          <w:rPr>
            <w:rFonts w:ascii="Arial" w:eastAsia="Times New Roman" w:hAnsi="Arial" w:cs="Arial"/>
            <w:color w:val="3DB9C2"/>
            <w:sz w:val="18"/>
            <w:szCs w:val="18"/>
            <w:lang w:eastAsia="ru-RU"/>
          </w:rPr>
          <w:t>http://www.edu.ru/</w:t>
        </w:r>
      </w:hyperlink>
      <w:r w:rsidRPr="005C41A8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)</w:t>
      </w:r>
    </w:p>
    <w:p w:rsidR="005C41A8" w:rsidRPr="005C41A8" w:rsidRDefault="005C41A8" w:rsidP="005C41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12" w:history="1">
        <w:r w:rsidRPr="005C41A8">
          <w:rPr>
            <w:rFonts w:ascii="Arial" w:eastAsia="Times New Roman" w:hAnsi="Arial" w:cs="Arial"/>
            <w:color w:val="3DB9C2"/>
            <w:sz w:val="18"/>
            <w:szCs w:val="18"/>
            <w:lang w:eastAsia="ru-RU"/>
          </w:rPr>
          <w:t>Информационная система «Единое окно доступа к образовательным ресурсам» (</w:t>
        </w:r>
      </w:hyperlink>
      <w:hyperlink r:id="rId13" w:history="1">
        <w:r w:rsidRPr="005C41A8">
          <w:rPr>
            <w:rFonts w:ascii="Arial" w:eastAsia="Times New Roman" w:hAnsi="Arial" w:cs="Arial"/>
            <w:color w:val="3DB9C2"/>
            <w:sz w:val="18"/>
            <w:szCs w:val="18"/>
            <w:lang w:eastAsia="ru-RU"/>
          </w:rPr>
          <w:t>http://window.edu.ru/</w:t>
        </w:r>
      </w:hyperlink>
      <w:r w:rsidRPr="005C41A8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)</w:t>
      </w:r>
    </w:p>
    <w:p w:rsidR="005C41A8" w:rsidRPr="005C41A8" w:rsidRDefault="005C41A8" w:rsidP="005C41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14" w:history="1">
        <w:r w:rsidRPr="005C41A8">
          <w:rPr>
            <w:rFonts w:ascii="Arial" w:eastAsia="Times New Roman" w:hAnsi="Arial" w:cs="Arial"/>
            <w:color w:val="3DB9C2"/>
            <w:sz w:val="18"/>
            <w:szCs w:val="18"/>
            <w:lang w:eastAsia="ru-RU"/>
          </w:rPr>
          <w:t>Единая коллекция цифровых образовательных ресурсов (</w:t>
        </w:r>
      </w:hyperlink>
      <w:hyperlink r:id="rId15" w:history="1">
        <w:r w:rsidRPr="005C41A8">
          <w:rPr>
            <w:rFonts w:ascii="Arial" w:eastAsia="Times New Roman" w:hAnsi="Arial" w:cs="Arial"/>
            <w:color w:val="3DB9C2"/>
            <w:sz w:val="18"/>
            <w:szCs w:val="18"/>
            <w:lang w:eastAsia="ru-RU"/>
          </w:rPr>
          <w:t>http://school-collection.edu.ru/</w:t>
        </w:r>
      </w:hyperlink>
      <w:r w:rsidRPr="005C41A8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)</w:t>
      </w:r>
    </w:p>
    <w:p w:rsidR="005C41A8" w:rsidRPr="005C41A8" w:rsidRDefault="005C41A8" w:rsidP="005C41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16" w:history="1">
        <w:r w:rsidRPr="005C41A8">
          <w:rPr>
            <w:rFonts w:ascii="Arial" w:eastAsia="Times New Roman" w:hAnsi="Arial" w:cs="Arial"/>
            <w:color w:val="3DB9C2"/>
            <w:sz w:val="18"/>
            <w:szCs w:val="18"/>
            <w:lang w:eastAsia="ru-RU"/>
          </w:rPr>
          <w:t>Федеральный центр информационно-образовательных ресурсов (</w:t>
        </w:r>
      </w:hyperlink>
      <w:hyperlink r:id="rId17" w:history="1">
        <w:r w:rsidRPr="005C41A8">
          <w:rPr>
            <w:rFonts w:ascii="Arial" w:eastAsia="Times New Roman" w:hAnsi="Arial" w:cs="Arial"/>
            <w:color w:val="3DB9C2"/>
            <w:sz w:val="18"/>
            <w:szCs w:val="18"/>
            <w:lang w:eastAsia="ru-RU"/>
          </w:rPr>
          <w:t>http://fcior.edu.ru/</w:t>
        </w:r>
      </w:hyperlink>
      <w:r w:rsidRPr="005C41A8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)</w:t>
      </w:r>
    </w:p>
    <w:p w:rsidR="005C41A8" w:rsidRPr="005C41A8" w:rsidRDefault="005C41A8" w:rsidP="005C41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18" w:history="1">
        <w:r w:rsidRPr="005C41A8">
          <w:rPr>
            <w:rFonts w:ascii="Arial" w:eastAsia="Times New Roman" w:hAnsi="Arial" w:cs="Arial"/>
            <w:color w:val="3DB9C2"/>
            <w:sz w:val="18"/>
            <w:szCs w:val="18"/>
            <w:lang w:eastAsia="ru-RU"/>
          </w:rPr>
          <w:t>Каталог образовательных ресурсов сети Интернет</w:t>
        </w:r>
      </w:hyperlink>
    </w:p>
    <w:p w:rsidR="005C41A8" w:rsidRPr="005C41A8" w:rsidRDefault="005C41A8" w:rsidP="005C41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19" w:history="1">
        <w:r w:rsidRPr="005C41A8">
          <w:rPr>
            <w:rFonts w:ascii="Arial" w:eastAsia="Times New Roman" w:hAnsi="Arial" w:cs="Arial"/>
            <w:color w:val="3DB9C2"/>
            <w:sz w:val="18"/>
            <w:szCs w:val="18"/>
            <w:lang w:eastAsia="ru-RU"/>
          </w:rPr>
          <w:t>Образовательные ресурсы сети интернет (каталог 1)</w:t>
        </w:r>
      </w:hyperlink>
    </w:p>
    <w:p w:rsidR="005C41A8" w:rsidRPr="005C41A8" w:rsidRDefault="005C41A8" w:rsidP="005C41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20" w:history="1">
        <w:r w:rsidRPr="005C41A8">
          <w:rPr>
            <w:rFonts w:ascii="Arial" w:eastAsia="Times New Roman" w:hAnsi="Arial" w:cs="Arial"/>
            <w:color w:val="3DB9C2"/>
            <w:sz w:val="18"/>
            <w:szCs w:val="18"/>
            <w:lang w:eastAsia="ru-RU"/>
          </w:rPr>
          <w:t>Образовательные ресурсы сети интернет (каталог 2)</w:t>
        </w:r>
      </w:hyperlink>
    </w:p>
    <w:p w:rsidR="005C41A8" w:rsidRPr="005C41A8" w:rsidRDefault="005C41A8" w:rsidP="005C41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21" w:history="1">
        <w:r w:rsidRPr="005C41A8">
          <w:rPr>
            <w:rFonts w:ascii="Arial" w:eastAsia="Times New Roman" w:hAnsi="Arial" w:cs="Arial"/>
            <w:color w:val="3DB9C2"/>
            <w:sz w:val="18"/>
            <w:szCs w:val="18"/>
            <w:lang w:eastAsia="ru-RU"/>
          </w:rPr>
          <w:t>Образовательные ресурсы сети интернет (каталог 3)</w:t>
        </w:r>
      </w:hyperlink>
    </w:p>
    <w:p w:rsidR="00C66CC5" w:rsidRDefault="00C66CC5" w:rsidP="005C41A8"/>
    <w:sectPr w:rsidR="00C66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2B3B"/>
    <w:multiLevelType w:val="multilevel"/>
    <w:tmpl w:val="4E7A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F529EA"/>
    <w:multiLevelType w:val="multilevel"/>
    <w:tmpl w:val="802A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A8"/>
    <w:rsid w:val="002A14EF"/>
    <w:rsid w:val="005C41A8"/>
    <w:rsid w:val="00C6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4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4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edu-top.ru/katalo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sa.sch38ufa.ru/wp-content/uploads/2018/02/Catalog_vol3.pdf" TargetMode="External"/><Relationship Id="rId7" Type="http://schemas.openxmlformats.org/officeDocument/2006/relationships/hyperlink" Target="https://minobrnauki.gov.ru/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://osa.sch38ufa.ru/wp-content/uploads/2018/02/Catalog_vol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obrnauki.gov.ru/" TargetMode="Externa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osa.sch38ufa.ru/wp-content/uploads/2018/02/Catalog_vol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v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3</cp:revision>
  <dcterms:created xsi:type="dcterms:W3CDTF">2021-12-17T10:44:00Z</dcterms:created>
  <dcterms:modified xsi:type="dcterms:W3CDTF">2021-12-17T10:50:00Z</dcterms:modified>
</cp:coreProperties>
</file>